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5"/>
        <w:gridCol w:w="7653"/>
      </w:tblGrid>
      <w:tr>
        <w:trPr>
          <w:trHeight w:val="2427" w:hRule="atLeast"/>
        </w:trPr>
        <w:tc>
          <w:tcPr>
            <w:tcW w:w="2265" w:type="dxa"/>
          </w:tcPr>
          <w:p>
            <w:pPr>
              <w:pStyle w:val="TableParagraph"/>
              <w:spacing w:before="8"/>
              <w:rPr>
                <w:rFonts w:ascii="Times New Roman"/>
                <w:sz w:val="2"/>
              </w:rPr>
            </w:pPr>
          </w:p>
          <w:p>
            <w:pPr>
              <w:pStyle w:val="TableParagraph"/>
              <w:ind w:left="200"/>
              <w:rPr>
                <w:rFonts w:ascii="Times New Roman"/>
                <w:sz w:val="20"/>
              </w:rPr>
            </w:pPr>
            <w:r>
              <w:rPr>
                <w:rFonts w:ascii="Times New Roman"/>
                <w:sz w:val="20"/>
              </w:rPr>
              <w:drawing>
                <wp:inline distT="0" distB="0" distL="0" distR="0">
                  <wp:extent cx="1197562" cy="145618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97562" cy="1456181"/>
                          </a:xfrm>
                          <a:prstGeom prst="rect">
                            <a:avLst/>
                          </a:prstGeom>
                        </pic:spPr>
                      </pic:pic>
                    </a:graphicData>
                  </a:graphic>
                </wp:inline>
              </w:drawing>
            </w:r>
            <w:r>
              <w:rPr>
                <w:rFonts w:ascii="Times New Roman"/>
                <w:sz w:val="20"/>
              </w:rPr>
            </w:r>
          </w:p>
        </w:tc>
        <w:tc>
          <w:tcPr>
            <w:tcW w:w="7653" w:type="dxa"/>
          </w:tcPr>
          <w:p>
            <w:pPr>
              <w:pStyle w:val="TableParagraph"/>
              <w:spacing w:before="5"/>
              <w:ind w:left="153"/>
              <w:rPr>
                <w:rFonts w:ascii="Impact"/>
                <w:b/>
                <w:i/>
                <w:sz w:val="44"/>
              </w:rPr>
            </w:pPr>
            <w:r>
              <w:rPr>
                <w:rFonts w:ascii="Impact"/>
                <w:b/>
                <w:i/>
                <w:color w:val="171CF5"/>
                <w:sz w:val="44"/>
              </w:rPr>
              <w:t>INSTITUTION SAINT LOUIS DE GONZAGUE</w:t>
            </w:r>
          </w:p>
          <w:p>
            <w:pPr>
              <w:pStyle w:val="TableParagraph"/>
              <w:spacing w:before="77"/>
              <w:ind w:left="153"/>
              <w:rPr>
                <w:rFonts w:ascii="Calibri" w:hAnsi="Calibri"/>
                <w:sz w:val="26"/>
              </w:rPr>
            </w:pPr>
            <w:r>
              <w:rPr>
                <w:rFonts w:ascii="Calibri" w:hAnsi="Calibri"/>
                <w:sz w:val="26"/>
              </w:rPr>
              <w:t>Dirigée par les Frères de l’Instruction Chrétienne</w:t>
            </w:r>
          </w:p>
          <w:p>
            <w:pPr>
              <w:pStyle w:val="TableParagraph"/>
              <w:spacing w:before="46"/>
              <w:ind w:left="893"/>
              <w:rPr>
                <w:sz w:val="24"/>
              </w:rPr>
            </w:pPr>
            <w:r>
              <w:rPr>
                <w:sz w:val="24"/>
              </w:rPr>
              <w:t>Delmas 31</w:t>
            </w:r>
          </w:p>
          <w:p>
            <w:pPr>
              <w:pStyle w:val="TableParagraph"/>
              <w:spacing w:before="41"/>
              <w:ind w:left="893"/>
              <w:rPr>
                <w:sz w:val="24"/>
              </w:rPr>
            </w:pPr>
            <w:r>
              <w:rPr>
                <w:sz w:val="24"/>
              </w:rPr>
              <w:t>B.P. 1758</w:t>
            </w:r>
          </w:p>
          <w:p>
            <w:pPr>
              <w:pStyle w:val="TableParagraph"/>
              <w:spacing w:before="36"/>
              <w:ind w:left="893"/>
              <w:rPr>
                <w:b/>
                <w:sz w:val="24"/>
              </w:rPr>
            </w:pPr>
            <w:r>
              <w:rPr>
                <w:b/>
                <w:sz w:val="24"/>
              </w:rPr>
              <w:t>Port-au-Prince – HT 6110 – HAÏTI</w:t>
            </w:r>
          </w:p>
          <w:p>
            <w:pPr>
              <w:pStyle w:val="TableParagraph"/>
              <w:spacing w:before="45"/>
              <w:ind w:right="198"/>
              <w:jc w:val="right"/>
              <w:rPr>
                <w:b/>
                <w:sz w:val="18"/>
              </w:rPr>
            </w:pPr>
            <w:r>
              <w:rPr>
                <w:b/>
                <w:sz w:val="18"/>
              </w:rPr>
              <w:t>TEL : (509) 4615-3637  / (509)</w:t>
            </w:r>
            <w:r>
              <w:rPr>
                <w:b/>
                <w:spacing w:val="-8"/>
                <w:sz w:val="18"/>
              </w:rPr>
              <w:t> </w:t>
            </w:r>
            <w:r>
              <w:rPr>
                <w:b/>
                <w:sz w:val="18"/>
              </w:rPr>
              <w:t>3239-3262</w:t>
            </w:r>
          </w:p>
          <w:p>
            <w:pPr>
              <w:pStyle w:val="TableParagraph"/>
              <w:spacing w:line="187" w:lineRule="exact" w:before="81"/>
              <w:ind w:right="200"/>
              <w:jc w:val="right"/>
              <w:rPr>
                <w:i/>
                <w:sz w:val="18"/>
              </w:rPr>
            </w:pPr>
            <w:r>
              <w:rPr>
                <w:i/>
                <w:color w:val="0000FF"/>
                <w:sz w:val="18"/>
                <w:u w:val="single" w:color="0000FF"/>
              </w:rPr>
              <w:t>MAIL : slgd3133@yahoo.fr  /</w:t>
            </w:r>
            <w:r>
              <w:rPr>
                <w:i/>
                <w:color w:val="0000FF"/>
                <w:spacing w:val="-12"/>
                <w:sz w:val="18"/>
                <w:u w:val="single" w:color="0000FF"/>
              </w:rPr>
              <w:t> </w:t>
            </w:r>
            <w:r>
              <w:rPr>
                <w:i/>
                <w:color w:val="0000FF"/>
                <w:sz w:val="18"/>
                <w:u w:val="single" w:color="0000FF"/>
              </w:rPr>
              <w:t>slgd3133@gmail.com</w:t>
            </w:r>
          </w:p>
        </w:tc>
      </w:tr>
    </w:tbl>
    <w:p>
      <w:pPr>
        <w:pStyle w:val="BodyText"/>
        <w:ind w:left="0" w:firstLine="0"/>
        <w:jc w:val="left"/>
        <w:rPr>
          <w:rFonts w:ascii="Times New Roman"/>
          <w:sz w:val="20"/>
        </w:rPr>
      </w:pPr>
    </w:p>
    <w:p>
      <w:pPr>
        <w:pStyle w:val="BodyText"/>
        <w:spacing w:before="7"/>
        <w:ind w:left="0" w:firstLine="0"/>
        <w:jc w:val="left"/>
        <w:rPr>
          <w:rFonts w:ascii="Times New Roman"/>
          <w:sz w:val="15"/>
        </w:rPr>
      </w:pPr>
    </w:p>
    <w:p>
      <w:pPr>
        <w:spacing w:before="52"/>
        <w:ind w:left="0" w:right="137" w:firstLine="0"/>
        <w:jc w:val="right"/>
        <w:rPr>
          <w:sz w:val="24"/>
        </w:rPr>
      </w:pPr>
      <w:r>
        <w:rPr/>
        <w:drawing>
          <wp:anchor distT="0" distB="0" distL="0" distR="0" allowOverlap="1" layoutInCell="1" locked="0" behindDoc="1" simplePos="0" relativeHeight="487550464">
            <wp:simplePos x="0" y="0"/>
            <wp:positionH relativeFrom="page">
              <wp:posOffset>5876544</wp:posOffset>
            </wp:positionH>
            <wp:positionV relativeFrom="paragraph">
              <wp:posOffset>-1224587</wp:posOffset>
            </wp:positionV>
            <wp:extent cx="655188" cy="462819"/>
            <wp:effectExtent l="0" t="0" r="0" b="0"/>
            <wp:wrapNone/>
            <wp:docPr id="3" name="image2.jpeg" descr="Lamennais-logo-RVB.jp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55188" cy="462819"/>
                    </a:xfrm>
                    <a:prstGeom prst="rect">
                      <a:avLst/>
                    </a:prstGeom>
                  </pic:spPr>
                </pic:pic>
              </a:graphicData>
            </a:graphic>
          </wp:anchor>
        </w:drawing>
      </w:r>
      <w:r>
        <w:rPr>
          <w:sz w:val="24"/>
        </w:rPr>
        <w:t>Le vendredi, 29 mai 2020.</w:t>
      </w:r>
    </w:p>
    <w:p>
      <w:pPr>
        <w:pStyle w:val="BodyText"/>
        <w:spacing w:before="159"/>
        <w:ind w:left="151" w:firstLine="0"/>
        <w:jc w:val="left"/>
      </w:pPr>
      <w:r>
        <w:rPr/>
        <w:t>Chers Collaborateurs,</w:t>
      </w:r>
    </w:p>
    <w:p>
      <w:pPr>
        <w:pStyle w:val="BodyText"/>
        <w:spacing w:line="276" w:lineRule="auto" w:before="119"/>
        <w:ind w:left="151" w:right="137" w:firstLine="2160"/>
      </w:pPr>
      <w:r>
        <w:rPr/>
        <w:t>Après</w:t>
      </w:r>
      <w:r>
        <w:rPr>
          <w:spacing w:val="-19"/>
        </w:rPr>
        <w:t> </w:t>
      </w:r>
      <w:r>
        <w:rPr/>
        <w:t>environ</w:t>
      </w:r>
      <w:r>
        <w:rPr>
          <w:spacing w:val="-14"/>
        </w:rPr>
        <w:t> </w:t>
      </w:r>
      <w:r>
        <w:rPr/>
        <w:t>deux</w:t>
      </w:r>
      <w:r>
        <w:rPr>
          <w:spacing w:val="-15"/>
        </w:rPr>
        <w:t> </w:t>
      </w:r>
      <w:r>
        <w:rPr/>
        <w:t>mois</w:t>
      </w:r>
      <w:r>
        <w:rPr>
          <w:spacing w:val="-18"/>
        </w:rPr>
        <w:t> </w:t>
      </w:r>
      <w:r>
        <w:rPr/>
        <w:t>et</w:t>
      </w:r>
      <w:r>
        <w:rPr>
          <w:spacing w:val="-12"/>
        </w:rPr>
        <w:t> </w:t>
      </w:r>
      <w:r>
        <w:rPr/>
        <w:t>demi</w:t>
      </w:r>
      <w:r>
        <w:rPr>
          <w:spacing w:val="-15"/>
        </w:rPr>
        <w:t> </w:t>
      </w:r>
      <w:r>
        <w:rPr/>
        <w:t>de</w:t>
      </w:r>
      <w:r>
        <w:rPr>
          <w:spacing w:val="-12"/>
        </w:rPr>
        <w:t> </w:t>
      </w:r>
      <w:r>
        <w:rPr/>
        <w:t>confinement,</w:t>
      </w:r>
      <w:r>
        <w:rPr>
          <w:spacing w:val="-16"/>
        </w:rPr>
        <w:t> </w:t>
      </w:r>
      <w:r>
        <w:rPr/>
        <w:t>nous</w:t>
      </w:r>
      <w:r>
        <w:rPr>
          <w:spacing w:val="-13"/>
        </w:rPr>
        <w:t> </w:t>
      </w:r>
      <w:r>
        <w:rPr/>
        <w:t>revenons</w:t>
      </w:r>
      <w:r>
        <w:rPr>
          <w:spacing w:val="-19"/>
        </w:rPr>
        <w:t> </w:t>
      </w:r>
      <w:r>
        <w:rPr/>
        <w:t>à</w:t>
      </w:r>
      <w:r>
        <w:rPr>
          <w:spacing w:val="-12"/>
        </w:rPr>
        <w:t> </w:t>
      </w:r>
      <w:r>
        <w:rPr/>
        <w:t>vous</w:t>
      </w:r>
      <w:r>
        <w:rPr>
          <w:spacing w:val="-18"/>
        </w:rPr>
        <w:t> </w:t>
      </w:r>
      <w:r>
        <w:rPr/>
        <w:t>avec un</w:t>
      </w:r>
      <w:r>
        <w:rPr>
          <w:spacing w:val="-12"/>
        </w:rPr>
        <w:t> </w:t>
      </w:r>
      <w:r>
        <w:rPr/>
        <w:t>sentiment</w:t>
      </w:r>
      <w:r>
        <w:rPr>
          <w:spacing w:val="-10"/>
        </w:rPr>
        <w:t> </w:t>
      </w:r>
      <w:r>
        <w:rPr/>
        <w:t>de</w:t>
      </w:r>
      <w:r>
        <w:rPr>
          <w:spacing w:val="-3"/>
        </w:rPr>
        <w:t> </w:t>
      </w:r>
      <w:r>
        <w:rPr/>
        <w:t>grande</w:t>
      </w:r>
      <w:r>
        <w:rPr>
          <w:spacing w:val="-4"/>
        </w:rPr>
        <w:t> </w:t>
      </w:r>
      <w:r>
        <w:rPr/>
        <w:t>gratitude</w:t>
      </w:r>
      <w:r>
        <w:rPr>
          <w:spacing w:val="-9"/>
        </w:rPr>
        <w:t> </w:t>
      </w:r>
      <w:r>
        <w:rPr/>
        <w:t>pour</w:t>
      </w:r>
      <w:r>
        <w:rPr>
          <w:spacing w:val="-3"/>
        </w:rPr>
        <w:t> </w:t>
      </w:r>
      <w:r>
        <w:rPr/>
        <w:t>le</w:t>
      </w:r>
      <w:r>
        <w:rPr>
          <w:spacing w:val="-10"/>
        </w:rPr>
        <w:t> </w:t>
      </w:r>
      <w:r>
        <w:rPr/>
        <w:t>dévouement</w:t>
      </w:r>
      <w:r>
        <w:rPr>
          <w:spacing w:val="-10"/>
        </w:rPr>
        <w:t> </w:t>
      </w:r>
      <w:r>
        <w:rPr/>
        <w:t>avec</w:t>
      </w:r>
      <w:r>
        <w:rPr>
          <w:spacing w:val="-8"/>
        </w:rPr>
        <w:t> </w:t>
      </w:r>
      <w:r>
        <w:rPr/>
        <w:t>lequel</w:t>
      </w:r>
      <w:r>
        <w:rPr>
          <w:spacing w:val="-11"/>
        </w:rPr>
        <w:t> </w:t>
      </w:r>
      <w:r>
        <w:rPr/>
        <w:t>vous</w:t>
      </w:r>
      <w:r>
        <w:rPr>
          <w:spacing w:val="-7"/>
        </w:rPr>
        <w:t> </w:t>
      </w:r>
      <w:r>
        <w:rPr/>
        <w:t>demeurez</w:t>
      </w:r>
      <w:r>
        <w:rPr>
          <w:spacing w:val="-11"/>
        </w:rPr>
        <w:t> </w:t>
      </w:r>
      <w:r>
        <w:rPr/>
        <w:t>fidèles</w:t>
      </w:r>
      <w:r>
        <w:rPr>
          <w:spacing w:val="-9"/>
        </w:rPr>
        <w:t> </w:t>
      </w:r>
      <w:r>
        <w:rPr/>
        <w:t>à</w:t>
      </w:r>
      <w:r>
        <w:rPr>
          <w:spacing w:val="-10"/>
        </w:rPr>
        <w:t> </w:t>
      </w:r>
      <w:r>
        <w:rPr/>
        <w:t>votre mission d’enseignants</w:t>
      </w:r>
      <w:r>
        <w:rPr>
          <w:spacing w:val="2"/>
        </w:rPr>
        <w:t> </w:t>
      </w:r>
      <w:r>
        <w:rPr/>
        <w:t>!</w:t>
      </w:r>
    </w:p>
    <w:p>
      <w:pPr>
        <w:pStyle w:val="BodyText"/>
        <w:spacing w:line="276" w:lineRule="auto" w:before="120"/>
        <w:ind w:left="151" w:right="135" w:firstLine="2160"/>
      </w:pPr>
      <w:r>
        <w:rPr/>
        <w:t>A</w:t>
      </w:r>
      <w:r>
        <w:rPr>
          <w:spacing w:val="-11"/>
        </w:rPr>
        <w:t> </w:t>
      </w:r>
      <w:r>
        <w:rPr/>
        <w:t>noter,</w:t>
      </w:r>
      <w:r>
        <w:rPr>
          <w:spacing w:val="-12"/>
        </w:rPr>
        <w:t> </w:t>
      </w:r>
      <w:r>
        <w:rPr>
          <w:spacing w:val="2"/>
        </w:rPr>
        <w:t>si</w:t>
      </w:r>
      <w:r>
        <w:rPr>
          <w:spacing w:val="-11"/>
        </w:rPr>
        <w:t> </w:t>
      </w:r>
      <w:r>
        <w:rPr/>
        <w:t>nous</w:t>
      </w:r>
      <w:r>
        <w:rPr>
          <w:spacing w:val="-10"/>
        </w:rPr>
        <w:t> </w:t>
      </w:r>
      <w:r>
        <w:rPr/>
        <w:t>avions</w:t>
      </w:r>
      <w:r>
        <w:rPr>
          <w:spacing w:val="-6"/>
        </w:rPr>
        <w:t> </w:t>
      </w:r>
      <w:r>
        <w:rPr/>
        <w:t>pu</w:t>
      </w:r>
      <w:r>
        <w:rPr>
          <w:spacing w:val="-7"/>
        </w:rPr>
        <w:t> </w:t>
      </w:r>
      <w:r>
        <w:rPr/>
        <w:t>suivre</w:t>
      </w:r>
      <w:r>
        <w:rPr>
          <w:spacing w:val="-8"/>
        </w:rPr>
        <w:t> </w:t>
      </w:r>
      <w:r>
        <w:rPr/>
        <w:t>le</w:t>
      </w:r>
      <w:r>
        <w:rPr>
          <w:spacing w:val="-9"/>
        </w:rPr>
        <w:t> </w:t>
      </w:r>
      <w:r>
        <w:rPr/>
        <w:t>calendrier</w:t>
      </w:r>
      <w:r>
        <w:rPr>
          <w:spacing w:val="-4"/>
        </w:rPr>
        <w:t> </w:t>
      </w:r>
      <w:r>
        <w:rPr/>
        <w:t>normal,</w:t>
      </w:r>
      <w:r>
        <w:rPr>
          <w:spacing w:val="-7"/>
        </w:rPr>
        <w:t> </w:t>
      </w:r>
      <w:r>
        <w:rPr/>
        <w:t>nous</w:t>
      </w:r>
      <w:r>
        <w:rPr>
          <w:spacing w:val="-10"/>
        </w:rPr>
        <w:t> </w:t>
      </w:r>
      <w:r>
        <w:rPr/>
        <w:t>serions</w:t>
      </w:r>
      <w:r>
        <w:rPr>
          <w:spacing w:val="-6"/>
        </w:rPr>
        <w:t> </w:t>
      </w:r>
      <w:r>
        <w:rPr/>
        <w:t>en</w:t>
      </w:r>
      <w:r>
        <w:rPr>
          <w:spacing w:val="-6"/>
        </w:rPr>
        <w:t> </w:t>
      </w:r>
      <w:r>
        <w:rPr/>
        <w:t>pleine période</w:t>
      </w:r>
      <w:r>
        <w:rPr>
          <w:spacing w:val="-9"/>
        </w:rPr>
        <w:t> </w:t>
      </w:r>
      <w:r>
        <w:rPr/>
        <w:t>de</w:t>
      </w:r>
      <w:r>
        <w:rPr>
          <w:spacing w:val="-13"/>
        </w:rPr>
        <w:t> </w:t>
      </w:r>
      <w:r>
        <w:rPr/>
        <w:t>révision</w:t>
      </w:r>
      <w:r>
        <w:rPr>
          <w:spacing w:val="-12"/>
        </w:rPr>
        <w:t> </w:t>
      </w:r>
      <w:r>
        <w:rPr/>
        <w:t>préparatoire</w:t>
      </w:r>
      <w:r>
        <w:rPr>
          <w:spacing w:val="-8"/>
        </w:rPr>
        <w:t> </w:t>
      </w:r>
      <w:r>
        <w:rPr/>
        <w:t>aux</w:t>
      </w:r>
      <w:r>
        <w:rPr>
          <w:spacing w:val="-16"/>
        </w:rPr>
        <w:t> </w:t>
      </w:r>
      <w:r>
        <w:rPr/>
        <w:t>examens</w:t>
      </w:r>
      <w:r>
        <w:rPr>
          <w:spacing w:val="-5"/>
        </w:rPr>
        <w:t> </w:t>
      </w:r>
      <w:r>
        <w:rPr/>
        <w:t>de</w:t>
      </w:r>
      <w:r>
        <w:rPr>
          <w:spacing w:val="-4"/>
        </w:rPr>
        <w:t> </w:t>
      </w:r>
      <w:r>
        <w:rPr/>
        <w:t>passage.</w:t>
      </w:r>
      <w:r>
        <w:rPr>
          <w:spacing w:val="-8"/>
        </w:rPr>
        <w:t> </w:t>
      </w:r>
      <w:r>
        <w:rPr/>
        <w:t>En</w:t>
      </w:r>
      <w:r>
        <w:rPr>
          <w:spacing w:val="-10"/>
        </w:rPr>
        <w:t> </w:t>
      </w:r>
      <w:r>
        <w:rPr/>
        <w:t>dépit</w:t>
      </w:r>
      <w:r>
        <w:rPr>
          <w:spacing w:val="-9"/>
        </w:rPr>
        <w:t> </w:t>
      </w:r>
      <w:r>
        <w:rPr/>
        <w:t>des</w:t>
      </w:r>
      <w:r>
        <w:rPr>
          <w:spacing w:val="-9"/>
        </w:rPr>
        <w:t> </w:t>
      </w:r>
      <w:r>
        <w:rPr/>
        <w:t>difficultés</w:t>
      </w:r>
      <w:r>
        <w:rPr>
          <w:spacing w:val="-8"/>
        </w:rPr>
        <w:t> </w:t>
      </w:r>
      <w:r>
        <w:rPr/>
        <w:t>rencontrées</w:t>
      </w:r>
      <w:r>
        <w:rPr>
          <w:spacing w:val="-12"/>
        </w:rPr>
        <w:t> </w:t>
      </w:r>
      <w:r>
        <w:rPr/>
        <w:t>au niveau de l’accompagnement de nos élèves à distance, via la plateforme, le travail effectué est considérable. Aussi, nous avons jugé bon d’organiser une session d’examens </w:t>
      </w:r>
      <w:r>
        <w:rPr>
          <w:spacing w:val="2"/>
        </w:rPr>
        <w:t>en</w:t>
      </w:r>
      <w:r>
        <w:rPr>
          <w:spacing w:val="-14"/>
        </w:rPr>
        <w:t> </w:t>
      </w:r>
      <w:r>
        <w:rPr/>
        <w:t>ligne.</w:t>
      </w:r>
    </w:p>
    <w:p>
      <w:pPr>
        <w:pStyle w:val="Title"/>
      </w:pPr>
      <w:r>
        <w:rPr/>
        <w:t>En voici quelques repères :</w:t>
      </w:r>
    </w:p>
    <w:p>
      <w:pPr>
        <w:pStyle w:val="ListParagraph"/>
        <w:numPr>
          <w:ilvl w:val="0"/>
          <w:numId w:val="1"/>
        </w:numPr>
        <w:tabs>
          <w:tab w:pos="781" w:val="left" w:leader="none"/>
        </w:tabs>
        <w:spacing w:line="237" w:lineRule="auto" w:before="136" w:after="0"/>
        <w:ind w:left="780" w:right="135" w:hanging="360"/>
        <w:jc w:val="both"/>
        <w:rPr>
          <w:sz w:val="26"/>
        </w:rPr>
      </w:pPr>
      <w:r>
        <w:rPr>
          <w:sz w:val="26"/>
        </w:rPr>
        <w:t>Cette session d’examens sera précédée d’une période de deux semaines de révision où les Professeurs se mettront particulièrement à la disposition de leurs élèves pour les guider, les conseiller, les accompagner dans leur</w:t>
      </w:r>
      <w:r>
        <w:rPr>
          <w:spacing w:val="6"/>
          <w:sz w:val="26"/>
        </w:rPr>
        <w:t> </w:t>
      </w:r>
      <w:r>
        <w:rPr>
          <w:sz w:val="26"/>
        </w:rPr>
        <w:t>travail.</w:t>
      </w:r>
    </w:p>
    <w:p>
      <w:pPr>
        <w:pStyle w:val="BodyText"/>
        <w:spacing w:line="235" w:lineRule="auto" w:before="93"/>
        <w:ind w:right="137" w:firstLine="0"/>
      </w:pPr>
      <w:r>
        <w:rPr/>
        <w:t>Certaines matières (sport, catéchèse…) ne feront pas l’objet d’examens ; la note qui y sera attribuée sera celle de la moyenne des deux étapes (ou de la 2</w:t>
      </w:r>
      <w:r>
        <w:rPr>
          <w:vertAlign w:val="superscript"/>
        </w:rPr>
        <w:t>e</w:t>
      </w:r>
      <w:r>
        <w:rPr>
          <w:vertAlign w:val="baseline"/>
        </w:rPr>
        <w:t> étape).</w:t>
      </w:r>
    </w:p>
    <w:p>
      <w:pPr>
        <w:pStyle w:val="ListParagraph"/>
        <w:numPr>
          <w:ilvl w:val="0"/>
          <w:numId w:val="1"/>
        </w:numPr>
        <w:tabs>
          <w:tab w:pos="781" w:val="left" w:leader="none"/>
        </w:tabs>
        <w:spacing w:line="235" w:lineRule="auto" w:before="73" w:after="0"/>
        <w:ind w:left="780" w:right="141" w:hanging="360"/>
        <w:jc w:val="both"/>
        <w:rPr>
          <w:sz w:val="26"/>
        </w:rPr>
      </w:pPr>
      <w:r>
        <w:rPr>
          <w:sz w:val="26"/>
        </w:rPr>
        <w:t>Chaque</w:t>
      </w:r>
      <w:r>
        <w:rPr>
          <w:spacing w:val="-15"/>
          <w:sz w:val="26"/>
        </w:rPr>
        <w:t> </w:t>
      </w:r>
      <w:r>
        <w:rPr>
          <w:sz w:val="26"/>
        </w:rPr>
        <w:t>Professeur</w:t>
      </w:r>
      <w:r>
        <w:rPr>
          <w:spacing w:val="-13"/>
          <w:sz w:val="26"/>
        </w:rPr>
        <w:t> </w:t>
      </w:r>
      <w:r>
        <w:rPr>
          <w:sz w:val="26"/>
        </w:rPr>
        <w:t>est</w:t>
      </w:r>
      <w:r>
        <w:rPr>
          <w:spacing w:val="-11"/>
          <w:sz w:val="26"/>
        </w:rPr>
        <w:t> </w:t>
      </w:r>
      <w:r>
        <w:rPr>
          <w:sz w:val="26"/>
        </w:rPr>
        <w:t>invité</w:t>
      </w:r>
      <w:r>
        <w:rPr>
          <w:spacing w:val="-14"/>
          <w:sz w:val="26"/>
        </w:rPr>
        <w:t> </w:t>
      </w:r>
      <w:r>
        <w:rPr>
          <w:sz w:val="26"/>
        </w:rPr>
        <w:t>à</w:t>
      </w:r>
      <w:r>
        <w:rPr>
          <w:spacing w:val="-15"/>
          <w:sz w:val="26"/>
        </w:rPr>
        <w:t> </w:t>
      </w:r>
      <w:r>
        <w:rPr>
          <w:sz w:val="26"/>
        </w:rPr>
        <w:t>élaborer</w:t>
      </w:r>
      <w:r>
        <w:rPr>
          <w:spacing w:val="-8"/>
          <w:sz w:val="26"/>
        </w:rPr>
        <w:t> </w:t>
      </w:r>
      <w:r>
        <w:rPr>
          <w:sz w:val="26"/>
        </w:rPr>
        <w:t>un</w:t>
      </w:r>
      <w:r>
        <w:rPr>
          <w:spacing w:val="-12"/>
          <w:sz w:val="26"/>
        </w:rPr>
        <w:t> </w:t>
      </w:r>
      <w:r>
        <w:rPr>
          <w:sz w:val="26"/>
        </w:rPr>
        <w:t>programme</w:t>
      </w:r>
      <w:r>
        <w:rPr>
          <w:spacing w:val="-14"/>
          <w:sz w:val="26"/>
        </w:rPr>
        <w:t> </w:t>
      </w:r>
      <w:r>
        <w:rPr>
          <w:sz w:val="26"/>
        </w:rPr>
        <w:t>bien</w:t>
      </w:r>
      <w:r>
        <w:rPr>
          <w:spacing w:val="-12"/>
          <w:sz w:val="26"/>
        </w:rPr>
        <w:t> </w:t>
      </w:r>
      <w:r>
        <w:rPr>
          <w:sz w:val="26"/>
        </w:rPr>
        <w:t>circonscrit</w:t>
      </w:r>
      <w:r>
        <w:rPr>
          <w:spacing w:val="-11"/>
          <w:sz w:val="26"/>
        </w:rPr>
        <w:t> </w:t>
      </w:r>
      <w:r>
        <w:rPr>
          <w:sz w:val="26"/>
        </w:rPr>
        <w:t>sur</w:t>
      </w:r>
      <w:r>
        <w:rPr>
          <w:spacing w:val="-8"/>
          <w:sz w:val="26"/>
        </w:rPr>
        <w:t> </w:t>
      </w:r>
      <w:r>
        <w:rPr>
          <w:sz w:val="26"/>
        </w:rPr>
        <w:t>lequel</w:t>
      </w:r>
      <w:r>
        <w:rPr>
          <w:spacing w:val="-17"/>
          <w:sz w:val="26"/>
        </w:rPr>
        <w:t> </w:t>
      </w:r>
      <w:r>
        <w:rPr>
          <w:sz w:val="26"/>
        </w:rPr>
        <w:t>porteront les examens (l’approche pouvant être différente au primaire). Délai : mercredi 3</w:t>
      </w:r>
      <w:r>
        <w:rPr>
          <w:spacing w:val="-14"/>
          <w:sz w:val="26"/>
        </w:rPr>
        <w:t> </w:t>
      </w:r>
      <w:r>
        <w:rPr>
          <w:sz w:val="26"/>
        </w:rPr>
        <w:t>juin.</w:t>
      </w:r>
    </w:p>
    <w:p>
      <w:pPr>
        <w:pStyle w:val="ListParagraph"/>
        <w:numPr>
          <w:ilvl w:val="0"/>
          <w:numId w:val="1"/>
        </w:numPr>
        <w:tabs>
          <w:tab w:pos="781" w:val="left" w:leader="none"/>
        </w:tabs>
        <w:spacing w:line="240" w:lineRule="auto" w:before="70" w:after="0"/>
        <w:ind w:left="780" w:right="134" w:hanging="360"/>
        <w:jc w:val="both"/>
        <w:rPr>
          <w:sz w:val="26"/>
        </w:rPr>
      </w:pPr>
      <w:r>
        <w:rPr>
          <w:sz w:val="26"/>
        </w:rPr>
        <w:t>Les notes des deux étapes complèteront celles des examens </w:t>
      </w:r>
      <w:r>
        <w:rPr>
          <w:spacing w:val="2"/>
          <w:sz w:val="26"/>
        </w:rPr>
        <w:t>en </w:t>
      </w:r>
      <w:r>
        <w:rPr>
          <w:sz w:val="26"/>
        </w:rPr>
        <w:t>ligne. Ces examens seront considérés comme une étape à part entière. Les élèves qui n’auraient pas de notes satisfaisantes pourraient avoir un suivi particulier durant l’été : quelques travaux en ligne, devoirs à faire et à poster sur la plateforme. Les Professeurs restent à leur service jusqu’à fin juillet. Les notes des tests faits durant la période de confinement seront également prises en compte ; les Professeurs, qui ne l’auraient pas encore fait, sont invités, une fois de plus, à fournir ces notes (détaillées) aux Directeurs de cycle.</w:t>
      </w:r>
    </w:p>
    <w:p>
      <w:pPr>
        <w:pStyle w:val="ListParagraph"/>
        <w:numPr>
          <w:ilvl w:val="0"/>
          <w:numId w:val="1"/>
        </w:numPr>
        <w:tabs>
          <w:tab w:pos="781" w:val="left" w:leader="none"/>
        </w:tabs>
        <w:spacing w:line="256" w:lineRule="auto" w:before="59" w:after="0"/>
        <w:ind w:left="780" w:right="138" w:hanging="360"/>
        <w:jc w:val="both"/>
        <w:rPr>
          <w:sz w:val="26"/>
        </w:rPr>
      </w:pPr>
      <w:r>
        <w:rPr>
          <w:sz w:val="26"/>
        </w:rPr>
        <w:t>L’horaire et la durée des examens (du 16 au 23 juin) seront des repères qui aideront dans la préparation des épreuves… Le tableau de la répartition des tâches se fera par</w:t>
      </w:r>
      <w:r>
        <w:rPr>
          <w:spacing w:val="-14"/>
          <w:sz w:val="26"/>
        </w:rPr>
        <w:t> </w:t>
      </w:r>
      <w:r>
        <w:rPr>
          <w:sz w:val="26"/>
        </w:rPr>
        <w:t>cycle…</w:t>
      </w:r>
    </w:p>
    <w:p>
      <w:pPr>
        <w:pStyle w:val="BodyText"/>
        <w:spacing w:line="276" w:lineRule="auto" w:before="166"/>
        <w:ind w:left="151" w:right="137" w:firstLine="2069"/>
      </w:pPr>
      <w:r>
        <w:rPr/>
        <w:pict>
          <v:group style="position:absolute;margin-left:312.720001pt;margin-top:29.197929pt;width:255.5pt;height:113.2pt;mso-position-horizontal-relative:page;mso-position-vertical-relative:paragraph;z-index:-15766528" coordorigin="6254,584" coordsize="5110,2264">
            <v:shape style="position:absolute;left:6254;top:845;width:1959;height:2002" type="#_x0000_t75" stroked="false">
              <v:imagedata r:id="rId7" o:title=""/>
            </v:shape>
            <v:shape style="position:absolute;left:8548;top:644;width:2683;height:1416" type="#_x0000_t75" stroked="false">
              <v:imagedata r:id="rId8" o:title=""/>
            </v:shape>
            <v:line style="position:absolute" from="8274,1872" to="11350,1872" stroked="true" strokeweight=".71691pt" strokecolor="#000000">
              <v:stroke dashstyle="solid"/>
            </v:line>
            <v:shapetype id="_x0000_t202" o:spt="202" coordsize="21600,21600" path="m,l,21600r21600,l21600,xe">
              <v:stroke joinstyle="miter"/>
              <v:path gradientshapeok="t" o:connecttype="rect"/>
            </v:shapetype>
            <v:shape style="position:absolute;left:6331;top:583;width:2493;height:260" type="#_x0000_t202" filled="false" stroked="false">
              <v:textbox inset="0,0,0,0">
                <w:txbxContent>
                  <w:p>
                    <w:pPr>
                      <w:spacing w:line="259" w:lineRule="exact" w:before="0"/>
                      <w:ind w:left="0" w:right="0" w:firstLine="0"/>
                      <w:jc w:val="left"/>
                      <w:rPr>
                        <w:sz w:val="26"/>
                      </w:rPr>
                    </w:pPr>
                    <w:r>
                      <w:rPr>
                        <w:sz w:val="26"/>
                      </w:rPr>
                      <w:t>Maitre Victor CHARLES.</w:t>
                    </w:r>
                  </w:p>
                </w:txbxContent>
              </v:textbox>
              <w10:wrap type="none"/>
            </v:shape>
            <v:shape style="position:absolute;left:8331;top:1952;width:3033;height:576" type="#_x0000_t202" filled="false" stroked="false">
              <v:textbox inset="0,0,0,0">
                <w:txbxContent>
                  <w:p>
                    <w:pPr>
                      <w:spacing w:line="264" w:lineRule="exact" w:before="0"/>
                      <w:ind w:left="0" w:right="18" w:firstLine="0"/>
                      <w:jc w:val="center"/>
                      <w:rPr>
                        <w:sz w:val="26"/>
                      </w:rPr>
                    </w:pPr>
                    <w:r>
                      <w:rPr>
                        <w:sz w:val="26"/>
                      </w:rPr>
                      <w:t>Frère Valmyr-Jacques DABEL</w:t>
                    </w:r>
                  </w:p>
                  <w:p>
                    <w:pPr>
                      <w:spacing w:line="312" w:lineRule="exact" w:before="0"/>
                      <w:ind w:left="76" w:right="18" w:firstLine="0"/>
                      <w:jc w:val="center"/>
                      <w:rPr>
                        <w:sz w:val="26"/>
                      </w:rPr>
                    </w:pPr>
                    <w:r>
                      <w:rPr>
                        <w:sz w:val="26"/>
                      </w:rPr>
                      <w:t>Directeur général</w:t>
                    </w:r>
                  </w:p>
                </w:txbxContent>
              </v:textbox>
              <w10:wrap type="none"/>
            </v:shape>
            <w10:wrap type="none"/>
          </v:group>
        </w:pict>
      </w:r>
      <w:r>
        <w:rPr/>
        <w:t>Merci encore pour votre sens de la collaboration ! Continuons de prier pour le repos de l’âme de notre Collaborateur et Ami,</w:t>
      </w:r>
    </w:p>
    <w:sectPr>
      <w:type w:val="continuous"/>
      <w:pgSz w:w="12240" w:h="15840"/>
      <w:pgMar w:top="320" w:bottom="0" w:left="10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Impact">
    <w:altName w:val="Impact"/>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80" w:hanging="360"/>
        <w:jc w:val="left"/>
      </w:pPr>
      <w:rPr>
        <w:rFonts w:hint="default" w:ascii="Calibri" w:hAnsi="Calibri" w:eastAsia="Calibri" w:cs="Calibri"/>
        <w:spacing w:val="-2"/>
        <w:w w:val="99"/>
        <w:sz w:val="26"/>
        <w:szCs w:val="26"/>
        <w:lang w:val="fr-FR" w:eastAsia="en-US" w:bidi="ar-SA"/>
      </w:rPr>
    </w:lvl>
    <w:lvl w:ilvl="1">
      <w:start w:val="0"/>
      <w:numFmt w:val="bullet"/>
      <w:lvlText w:val="•"/>
      <w:lvlJc w:val="left"/>
      <w:pPr>
        <w:ind w:left="1748" w:hanging="360"/>
      </w:pPr>
      <w:rPr>
        <w:rFonts w:hint="default"/>
        <w:lang w:val="fr-FR" w:eastAsia="en-US" w:bidi="ar-SA"/>
      </w:rPr>
    </w:lvl>
    <w:lvl w:ilvl="2">
      <w:start w:val="0"/>
      <w:numFmt w:val="bullet"/>
      <w:lvlText w:val="•"/>
      <w:lvlJc w:val="left"/>
      <w:pPr>
        <w:ind w:left="2716" w:hanging="360"/>
      </w:pPr>
      <w:rPr>
        <w:rFonts w:hint="default"/>
        <w:lang w:val="fr-FR" w:eastAsia="en-US" w:bidi="ar-SA"/>
      </w:rPr>
    </w:lvl>
    <w:lvl w:ilvl="3">
      <w:start w:val="0"/>
      <w:numFmt w:val="bullet"/>
      <w:lvlText w:val="•"/>
      <w:lvlJc w:val="left"/>
      <w:pPr>
        <w:ind w:left="3684" w:hanging="360"/>
      </w:pPr>
      <w:rPr>
        <w:rFonts w:hint="default"/>
        <w:lang w:val="fr-FR" w:eastAsia="en-US" w:bidi="ar-SA"/>
      </w:rPr>
    </w:lvl>
    <w:lvl w:ilvl="4">
      <w:start w:val="0"/>
      <w:numFmt w:val="bullet"/>
      <w:lvlText w:val="•"/>
      <w:lvlJc w:val="left"/>
      <w:pPr>
        <w:ind w:left="4652" w:hanging="360"/>
      </w:pPr>
      <w:rPr>
        <w:rFonts w:hint="default"/>
        <w:lang w:val="fr-FR" w:eastAsia="en-US" w:bidi="ar-SA"/>
      </w:rPr>
    </w:lvl>
    <w:lvl w:ilvl="5">
      <w:start w:val="0"/>
      <w:numFmt w:val="bullet"/>
      <w:lvlText w:val="•"/>
      <w:lvlJc w:val="left"/>
      <w:pPr>
        <w:ind w:left="5620" w:hanging="360"/>
      </w:pPr>
      <w:rPr>
        <w:rFonts w:hint="default"/>
        <w:lang w:val="fr-FR" w:eastAsia="en-US" w:bidi="ar-SA"/>
      </w:rPr>
    </w:lvl>
    <w:lvl w:ilvl="6">
      <w:start w:val="0"/>
      <w:numFmt w:val="bullet"/>
      <w:lvlText w:val="•"/>
      <w:lvlJc w:val="left"/>
      <w:pPr>
        <w:ind w:left="6588" w:hanging="360"/>
      </w:pPr>
      <w:rPr>
        <w:rFonts w:hint="default"/>
        <w:lang w:val="fr-FR" w:eastAsia="en-US" w:bidi="ar-SA"/>
      </w:rPr>
    </w:lvl>
    <w:lvl w:ilvl="7">
      <w:start w:val="0"/>
      <w:numFmt w:val="bullet"/>
      <w:lvlText w:val="•"/>
      <w:lvlJc w:val="left"/>
      <w:pPr>
        <w:ind w:left="7556" w:hanging="360"/>
      </w:pPr>
      <w:rPr>
        <w:rFonts w:hint="default"/>
        <w:lang w:val="fr-FR" w:eastAsia="en-US" w:bidi="ar-SA"/>
      </w:rPr>
    </w:lvl>
    <w:lvl w:ilvl="8">
      <w:start w:val="0"/>
      <w:numFmt w:val="bullet"/>
      <w:lvlText w:val="•"/>
      <w:lvlJc w:val="left"/>
      <w:pPr>
        <w:ind w:left="8524"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ind w:left="780" w:hanging="360"/>
      <w:jc w:val="both"/>
    </w:pPr>
    <w:rPr>
      <w:rFonts w:ascii="Calibri" w:hAnsi="Calibri" w:eastAsia="Calibri" w:cs="Calibri"/>
      <w:sz w:val="26"/>
      <w:szCs w:val="26"/>
      <w:lang w:val="fr-FR" w:eastAsia="en-US" w:bidi="ar-SA"/>
    </w:rPr>
  </w:style>
  <w:style w:styleId="Title" w:type="paragraph">
    <w:name w:val="Title"/>
    <w:basedOn w:val="Normal"/>
    <w:uiPriority w:val="1"/>
    <w:qFormat/>
    <w:pPr>
      <w:spacing w:before="115"/>
      <w:ind w:left="2221"/>
      <w:jc w:val="both"/>
    </w:pPr>
    <w:rPr>
      <w:rFonts w:ascii="Calibri" w:hAnsi="Calibri" w:eastAsia="Calibri" w:cs="Calibri"/>
      <w:b/>
      <w:bCs/>
      <w:sz w:val="26"/>
      <w:szCs w:val="26"/>
      <w:lang w:val="fr-FR" w:eastAsia="en-US" w:bidi="ar-SA"/>
    </w:rPr>
  </w:style>
  <w:style w:styleId="ListParagraph" w:type="paragraph">
    <w:name w:val="List Paragraph"/>
    <w:basedOn w:val="Normal"/>
    <w:uiPriority w:val="1"/>
    <w:qFormat/>
    <w:pPr>
      <w:spacing w:before="59"/>
      <w:ind w:left="780" w:right="134" w:hanging="360"/>
      <w:jc w:val="both"/>
    </w:pPr>
    <w:rPr>
      <w:rFonts w:ascii="Calibri" w:hAnsi="Calibri" w:eastAsia="Calibri" w:cs="Calibri"/>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Charles</dc:creator>
  <dcterms:created xsi:type="dcterms:W3CDTF">2020-05-21T01:09:07Z</dcterms:created>
  <dcterms:modified xsi:type="dcterms:W3CDTF">2020-05-21T01:09:07Z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Creator">
    <vt:lpwstr>Microsoft® Word 2016</vt:lpwstr>
  </property>
  <property fmtid="{D5CDD505-2E9C-101B-9397-08002B2CF9AE}" pid="4" name="LastSaved">
    <vt:filetime>2020-05-21T00:00:00Z</vt:filetime>
  </property>
</Properties>
</file>